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237"/>
        <w:rPr>
          <w:rFonts w:ascii="Times New Roman"/>
          <w:b w:val="0"/>
          <w:sz w:val="20"/>
        </w:rPr>
      </w:pPr>
      <w:r>
        <w:rPr>
          <w:noProof/>
        </w:rPr>
        <w:drawing>
          <wp:anchor distT="0" distB="0" distL="114300" distR="114300" simplePos="0" relativeHeight="251659264" behindDoc="1" locked="0" layoutInCell="1" allowOverlap="1">
            <wp:simplePos x="0" y="0"/>
            <wp:positionH relativeFrom="margin">
              <wp:posOffset>-65405</wp:posOffset>
            </wp:positionH>
            <wp:positionV relativeFrom="paragraph">
              <wp:posOffset>635</wp:posOffset>
            </wp:positionV>
            <wp:extent cx="1029970" cy="930910"/>
            <wp:effectExtent l="0" t="0" r="0" b="2540"/>
            <wp:wrapThrough wrapText="bothSides">
              <wp:wrapPolygon edited="0">
                <wp:start x="0" y="0"/>
                <wp:lineTo x="0" y="21217"/>
                <wp:lineTo x="21174" y="21217"/>
                <wp:lineTo x="21174"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9970" cy="930910"/>
                    </a:xfrm>
                    <a:prstGeom prst="rect">
                      <a:avLst/>
                    </a:prstGeom>
                  </pic:spPr>
                </pic:pic>
              </a:graphicData>
            </a:graphic>
            <wp14:sizeRelH relativeFrom="margin">
              <wp14:pctWidth>0</wp14:pctWidth>
            </wp14:sizeRelH>
            <wp14:sizeRelV relativeFrom="margin">
              <wp14:pctHeight>0</wp14:pctHeight>
            </wp14:sizeRelV>
          </wp:anchor>
        </w:drawing>
      </w: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spacing w:before="47" w:line="278" w:lineRule="auto"/>
        <w:ind w:left="1094" w:right="722" w:firstLine="681"/>
      </w:pPr>
      <w:r>
        <w:t>ANNEXE AU REGLEMENT DE CONSULTATION / DGAFP-2026-02 GESTION</w:t>
      </w:r>
      <w:r>
        <w:rPr>
          <w:spacing w:val="-5"/>
        </w:rPr>
        <w:t xml:space="preserve"> </w:t>
      </w:r>
      <w:r>
        <w:t>DE</w:t>
      </w:r>
      <w:r>
        <w:rPr>
          <w:spacing w:val="-5"/>
        </w:rPr>
        <w:t xml:space="preserve"> </w:t>
      </w:r>
      <w:r>
        <w:t>CERTAINS</w:t>
      </w:r>
      <w:r>
        <w:rPr>
          <w:spacing w:val="-3"/>
        </w:rPr>
        <w:t xml:space="preserve"> </w:t>
      </w:r>
      <w:r>
        <w:t>ASPECTS</w:t>
      </w:r>
      <w:r>
        <w:rPr>
          <w:spacing w:val="-5"/>
        </w:rPr>
        <w:t xml:space="preserve"> </w:t>
      </w:r>
      <w:r>
        <w:t>DU</w:t>
      </w:r>
      <w:r>
        <w:rPr>
          <w:spacing w:val="-5"/>
        </w:rPr>
        <w:t xml:space="preserve"> </w:t>
      </w:r>
      <w:r>
        <w:t>DISPOSITIF</w:t>
      </w:r>
      <w:r>
        <w:rPr>
          <w:spacing w:val="-5"/>
        </w:rPr>
        <w:t xml:space="preserve"> </w:t>
      </w:r>
      <w:r>
        <w:t>DU</w:t>
      </w:r>
      <w:r>
        <w:rPr>
          <w:spacing w:val="-6"/>
        </w:rPr>
        <w:t xml:space="preserve"> </w:t>
      </w:r>
      <w:r>
        <w:t>CHEQUE-VACANCES</w:t>
      </w:r>
    </w:p>
    <w:p>
      <w:pPr>
        <w:pStyle w:val="Corpsdetexte"/>
        <w:spacing w:before="115"/>
        <w:ind w:left="3470"/>
      </w:pPr>
      <w:r>
        <w:rPr>
          <w:u w:val="single"/>
        </w:rPr>
        <w:t>CADRE</w:t>
      </w:r>
      <w:r>
        <w:rPr>
          <w:spacing w:val="-5"/>
          <w:u w:val="single"/>
        </w:rPr>
        <w:t xml:space="preserve"> </w:t>
      </w:r>
      <w:r>
        <w:rPr>
          <w:u w:val="single"/>
        </w:rPr>
        <w:t>DE</w:t>
      </w:r>
      <w:r>
        <w:rPr>
          <w:spacing w:val="-5"/>
          <w:u w:val="single"/>
        </w:rPr>
        <w:t xml:space="preserve"> </w:t>
      </w:r>
      <w:r>
        <w:rPr>
          <w:u w:val="single"/>
        </w:rPr>
        <w:t>REPONSE</w:t>
      </w:r>
      <w:r>
        <w:rPr>
          <w:spacing w:val="-5"/>
          <w:u w:val="single"/>
        </w:rPr>
        <w:t xml:space="preserve"> </w:t>
      </w:r>
      <w:r>
        <w:rPr>
          <w:spacing w:val="-2"/>
          <w:u w:val="single"/>
        </w:rPr>
        <w:t>TECHNIQUE</w:t>
      </w:r>
    </w:p>
    <w:p>
      <w:pPr>
        <w:pStyle w:val="Corpsdetexte"/>
        <w:spacing w:before="2"/>
        <w:rPr>
          <w:sz w:val="14"/>
        </w:rPr>
      </w:pPr>
    </w:p>
    <w:tbl>
      <w:tblPr>
        <w:tblStyle w:val="TableNormal"/>
        <w:tblW w:w="10872"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72"/>
      </w:tblGrid>
      <w:tr>
        <w:trPr>
          <w:trHeight w:val="886"/>
        </w:trPr>
        <w:tc>
          <w:tcPr>
            <w:tcW w:w="10872" w:type="dxa"/>
          </w:tcPr>
          <w:p>
            <w:pPr>
              <w:pStyle w:val="TableParagraph"/>
              <w:spacing w:before="114"/>
              <w:ind w:left="107"/>
              <w:jc w:val="both"/>
              <w:rPr>
                <w:rFonts w:ascii="Arial" w:hAnsi="Arial"/>
                <w:b/>
                <w:sz w:val="20"/>
                <w:u w:val="single"/>
              </w:rPr>
            </w:pPr>
            <w:r>
              <w:rPr>
                <w:rFonts w:ascii="Arial" w:hAnsi="Arial"/>
                <w:b/>
                <w:sz w:val="20"/>
                <w:u w:val="single"/>
              </w:rPr>
              <w:t>Critère prix : 40%, en lien avec le DQE</w:t>
            </w:r>
          </w:p>
        </w:tc>
      </w:tr>
      <w:tr>
        <w:trPr>
          <w:trHeight w:val="2542"/>
        </w:trPr>
        <w:tc>
          <w:tcPr>
            <w:tcW w:w="10872" w:type="dxa"/>
          </w:tcPr>
          <w:p>
            <w:pPr>
              <w:pStyle w:val="TableParagraph"/>
              <w:spacing w:before="114"/>
              <w:ind w:left="107"/>
              <w:jc w:val="both"/>
              <w:rPr>
                <w:rFonts w:ascii="Arial" w:hAnsi="Arial"/>
                <w:b/>
                <w:sz w:val="20"/>
              </w:rPr>
            </w:pPr>
            <w:r>
              <w:rPr>
                <w:rFonts w:ascii="Arial" w:hAnsi="Arial"/>
                <w:b/>
                <w:sz w:val="20"/>
                <w:u w:val="single"/>
              </w:rPr>
              <w:t>Critère</w:t>
            </w:r>
            <w:r>
              <w:rPr>
                <w:rFonts w:ascii="Arial" w:hAnsi="Arial"/>
                <w:b/>
                <w:spacing w:val="-9"/>
                <w:sz w:val="20"/>
                <w:u w:val="single"/>
              </w:rPr>
              <w:t xml:space="preserve"> </w:t>
            </w:r>
            <w:r>
              <w:rPr>
                <w:rFonts w:ascii="Arial" w:hAnsi="Arial"/>
                <w:b/>
                <w:sz w:val="20"/>
                <w:u w:val="single"/>
              </w:rPr>
              <w:t>technique</w:t>
            </w:r>
            <w:r>
              <w:rPr>
                <w:rFonts w:ascii="Arial" w:hAnsi="Arial"/>
                <w:b/>
                <w:spacing w:val="-6"/>
                <w:sz w:val="20"/>
                <w:u w:val="single"/>
              </w:rPr>
              <w:t xml:space="preserve"> 50 % </w:t>
            </w:r>
            <w:r>
              <w:rPr>
                <w:rFonts w:ascii="Arial" w:hAnsi="Arial"/>
                <w:b/>
                <w:spacing w:val="-10"/>
                <w:sz w:val="20"/>
                <w:u w:val="single"/>
              </w:rPr>
              <w:t>:</w:t>
            </w:r>
            <w:r>
              <w:rPr>
                <w:rFonts w:ascii="Arial" w:hAnsi="Arial"/>
                <w:b/>
                <w:sz w:val="20"/>
              </w:rPr>
              <w:t xml:space="preserve"> </w:t>
            </w:r>
            <w:r>
              <w:rPr>
                <w:rFonts w:ascii="Arial" w:hAnsi="Arial"/>
                <w:b/>
                <w:sz w:val="20"/>
                <w:u w:val="single"/>
              </w:rPr>
              <w:t>Organisation</w:t>
            </w:r>
            <w:r>
              <w:rPr>
                <w:rFonts w:ascii="Arial" w:hAnsi="Arial"/>
                <w:b/>
                <w:spacing w:val="-5"/>
                <w:sz w:val="20"/>
                <w:u w:val="single"/>
              </w:rPr>
              <w:t xml:space="preserve"> </w:t>
            </w:r>
            <w:r>
              <w:rPr>
                <w:rFonts w:ascii="Arial" w:hAnsi="Arial"/>
                <w:b/>
                <w:sz w:val="20"/>
                <w:u w:val="single"/>
              </w:rPr>
              <w:t>et</w:t>
            </w:r>
            <w:r>
              <w:rPr>
                <w:rFonts w:ascii="Arial" w:hAnsi="Arial"/>
                <w:b/>
                <w:spacing w:val="-8"/>
                <w:sz w:val="20"/>
                <w:u w:val="single"/>
              </w:rPr>
              <w:t xml:space="preserve"> </w:t>
            </w:r>
            <w:r>
              <w:rPr>
                <w:rFonts w:ascii="Arial" w:hAnsi="Arial"/>
                <w:b/>
                <w:sz w:val="20"/>
                <w:u w:val="single"/>
              </w:rPr>
              <w:t>méthodologie</w:t>
            </w:r>
            <w:r>
              <w:rPr>
                <w:rFonts w:ascii="Arial" w:hAnsi="Arial"/>
                <w:b/>
                <w:spacing w:val="-9"/>
                <w:sz w:val="20"/>
                <w:u w:val="single"/>
              </w:rPr>
              <w:t xml:space="preserve"> </w:t>
            </w:r>
            <w:r>
              <w:rPr>
                <w:rFonts w:ascii="Arial" w:hAnsi="Arial"/>
                <w:b/>
                <w:sz w:val="20"/>
                <w:u w:val="single"/>
              </w:rPr>
              <w:t>mises</w:t>
            </w:r>
            <w:r>
              <w:rPr>
                <w:rFonts w:ascii="Arial" w:hAnsi="Arial"/>
                <w:b/>
                <w:spacing w:val="-7"/>
                <w:sz w:val="20"/>
                <w:u w:val="single"/>
              </w:rPr>
              <w:t xml:space="preserve"> </w:t>
            </w:r>
            <w:r>
              <w:rPr>
                <w:rFonts w:ascii="Arial" w:hAnsi="Arial"/>
                <w:b/>
                <w:sz w:val="20"/>
                <w:u w:val="single"/>
              </w:rPr>
              <w:t>en</w:t>
            </w:r>
            <w:r>
              <w:rPr>
                <w:rFonts w:ascii="Arial" w:hAnsi="Arial"/>
                <w:b/>
                <w:spacing w:val="-7"/>
                <w:sz w:val="20"/>
                <w:u w:val="single"/>
              </w:rPr>
              <w:t xml:space="preserve"> </w:t>
            </w:r>
            <w:r>
              <w:rPr>
                <w:rFonts w:ascii="Arial" w:hAnsi="Arial"/>
                <w:b/>
                <w:sz w:val="20"/>
                <w:u w:val="single"/>
              </w:rPr>
              <w:t>place</w:t>
            </w:r>
            <w:r>
              <w:rPr>
                <w:rFonts w:ascii="Arial" w:hAnsi="Arial"/>
                <w:b/>
                <w:spacing w:val="-6"/>
                <w:sz w:val="20"/>
                <w:u w:val="single"/>
              </w:rPr>
              <w:t xml:space="preserve"> </w:t>
            </w:r>
            <w:r>
              <w:rPr>
                <w:rFonts w:ascii="Arial" w:hAnsi="Arial"/>
                <w:b/>
                <w:sz w:val="20"/>
                <w:u w:val="single"/>
              </w:rPr>
              <w:t>pour</w:t>
            </w:r>
            <w:r>
              <w:rPr>
                <w:rFonts w:ascii="Arial" w:hAnsi="Arial"/>
                <w:b/>
                <w:spacing w:val="-6"/>
                <w:sz w:val="20"/>
                <w:u w:val="single"/>
              </w:rPr>
              <w:t xml:space="preserve"> </w:t>
            </w:r>
            <w:r>
              <w:rPr>
                <w:rFonts w:ascii="Arial" w:hAnsi="Arial"/>
                <w:b/>
                <w:sz w:val="20"/>
                <w:u w:val="single"/>
              </w:rPr>
              <w:t>garantir</w:t>
            </w:r>
            <w:r>
              <w:rPr>
                <w:rFonts w:ascii="Arial" w:hAnsi="Arial"/>
                <w:b/>
                <w:spacing w:val="-6"/>
                <w:sz w:val="20"/>
                <w:u w:val="single"/>
              </w:rPr>
              <w:t xml:space="preserve"> </w:t>
            </w:r>
            <w:r>
              <w:rPr>
                <w:rFonts w:ascii="Arial" w:hAnsi="Arial"/>
                <w:b/>
                <w:sz w:val="20"/>
                <w:u w:val="single"/>
              </w:rPr>
              <w:t>la</w:t>
            </w:r>
            <w:r>
              <w:rPr>
                <w:rFonts w:ascii="Arial" w:hAnsi="Arial"/>
                <w:b/>
                <w:spacing w:val="-9"/>
                <w:sz w:val="20"/>
                <w:u w:val="single"/>
              </w:rPr>
              <w:t xml:space="preserve"> </w:t>
            </w:r>
            <w:r>
              <w:rPr>
                <w:rFonts w:ascii="Arial" w:hAnsi="Arial"/>
                <w:b/>
                <w:sz w:val="20"/>
                <w:u w:val="single"/>
              </w:rPr>
              <w:t>bonne</w:t>
            </w:r>
            <w:r>
              <w:rPr>
                <w:rFonts w:ascii="Arial" w:hAnsi="Arial"/>
                <w:b/>
                <w:spacing w:val="-6"/>
                <w:sz w:val="20"/>
                <w:u w:val="single"/>
              </w:rPr>
              <w:t xml:space="preserve"> </w:t>
            </w:r>
            <w:r>
              <w:rPr>
                <w:rFonts w:ascii="Arial" w:hAnsi="Arial"/>
                <w:b/>
                <w:sz w:val="20"/>
                <w:u w:val="single"/>
              </w:rPr>
              <w:t>exécution</w:t>
            </w:r>
            <w:r>
              <w:rPr>
                <w:rFonts w:ascii="Arial" w:hAnsi="Arial"/>
                <w:b/>
                <w:spacing w:val="-7"/>
                <w:sz w:val="20"/>
                <w:u w:val="single"/>
              </w:rPr>
              <w:t xml:space="preserve"> </w:t>
            </w:r>
            <w:r>
              <w:rPr>
                <w:rFonts w:ascii="Arial" w:hAnsi="Arial"/>
                <w:b/>
                <w:sz w:val="20"/>
                <w:u w:val="single"/>
              </w:rPr>
              <w:t>des</w:t>
            </w:r>
            <w:r>
              <w:rPr>
                <w:rFonts w:ascii="Arial" w:hAnsi="Arial"/>
                <w:b/>
                <w:spacing w:val="-7"/>
                <w:sz w:val="20"/>
                <w:u w:val="single"/>
              </w:rPr>
              <w:t xml:space="preserve"> </w:t>
            </w:r>
            <w:r>
              <w:rPr>
                <w:rFonts w:ascii="Arial" w:hAnsi="Arial"/>
                <w:b/>
                <w:spacing w:val="-2"/>
                <w:sz w:val="20"/>
                <w:u w:val="single"/>
              </w:rPr>
              <w:t>prestations</w:t>
            </w:r>
          </w:p>
          <w:p>
            <w:pPr>
              <w:pStyle w:val="TableParagraph"/>
              <w:spacing w:before="1"/>
              <w:jc w:val="both"/>
              <w:rPr>
                <w:rFonts w:ascii="Arial"/>
                <w:b/>
                <w:sz w:val="20"/>
              </w:rPr>
            </w:pPr>
          </w:p>
          <w:p>
            <w:pPr>
              <w:pStyle w:val="TableParagraph"/>
              <w:ind w:left="107"/>
              <w:jc w:val="both"/>
              <w:rPr>
                <w:spacing w:val="-2"/>
                <w:sz w:val="20"/>
              </w:rPr>
            </w:pPr>
            <w:r>
              <w:rPr>
                <w:sz w:val="20"/>
              </w:rPr>
              <w:t>Le</w:t>
            </w:r>
            <w:r>
              <w:rPr>
                <w:spacing w:val="-10"/>
                <w:sz w:val="20"/>
              </w:rPr>
              <w:t xml:space="preserve"> </w:t>
            </w:r>
            <w:r>
              <w:rPr>
                <w:sz w:val="20"/>
              </w:rPr>
              <w:t>candidat</w:t>
            </w:r>
            <w:r>
              <w:rPr>
                <w:spacing w:val="-9"/>
                <w:sz w:val="20"/>
              </w:rPr>
              <w:t xml:space="preserve"> </w:t>
            </w:r>
            <w:r>
              <w:rPr>
                <w:sz w:val="20"/>
              </w:rPr>
              <w:t>fournit</w:t>
            </w:r>
            <w:r>
              <w:rPr>
                <w:spacing w:val="-8"/>
                <w:sz w:val="20"/>
              </w:rPr>
              <w:t xml:space="preserve"> </w:t>
            </w:r>
            <w:r>
              <w:rPr>
                <w:sz w:val="20"/>
              </w:rPr>
              <w:t>toutes</w:t>
            </w:r>
            <w:r>
              <w:rPr>
                <w:spacing w:val="-6"/>
                <w:sz w:val="20"/>
              </w:rPr>
              <w:t xml:space="preserve"> </w:t>
            </w:r>
            <w:r>
              <w:rPr>
                <w:sz w:val="20"/>
              </w:rPr>
              <w:t>les</w:t>
            </w:r>
            <w:r>
              <w:rPr>
                <w:spacing w:val="-8"/>
                <w:sz w:val="20"/>
              </w:rPr>
              <w:t xml:space="preserve"> </w:t>
            </w:r>
            <w:r>
              <w:rPr>
                <w:sz w:val="20"/>
              </w:rPr>
              <w:t>informations</w:t>
            </w:r>
            <w:r>
              <w:rPr>
                <w:spacing w:val="-8"/>
                <w:sz w:val="20"/>
              </w:rPr>
              <w:t xml:space="preserve"> </w:t>
            </w:r>
            <w:r>
              <w:rPr>
                <w:sz w:val="20"/>
              </w:rPr>
              <w:t>utiles</w:t>
            </w:r>
            <w:r>
              <w:rPr>
                <w:spacing w:val="-7"/>
                <w:sz w:val="20"/>
              </w:rPr>
              <w:t xml:space="preserve"> </w:t>
            </w:r>
            <w:r>
              <w:rPr>
                <w:sz w:val="20"/>
              </w:rPr>
              <w:t>sur</w:t>
            </w:r>
            <w:r>
              <w:rPr>
                <w:spacing w:val="-9"/>
                <w:sz w:val="20"/>
              </w:rPr>
              <w:t xml:space="preserve"> </w:t>
            </w:r>
            <w:r>
              <w:rPr>
                <w:sz w:val="20"/>
              </w:rPr>
              <w:t>l’organisation</w:t>
            </w:r>
            <w:r>
              <w:rPr>
                <w:spacing w:val="-8"/>
                <w:sz w:val="20"/>
              </w:rPr>
              <w:t xml:space="preserve"> </w:t>
            </w:r>
            <w:r>
              <w:rPr>
                <w:sz w:val="20"/>
              </w:rPr>
              <w:t>dédiée</w:t>
            </w:r>
            <w:r>
              <w:rPr>
                <w:spacing w:val="-8"/>
                <w:sz w:val="20"/>
              </w:rPr>
              <w:t xml:space="preserve"> </w:t>
            </w:r>
            <w:r>
              <w:rPr>
                <w:sz w:val="20"/>
              </w:rPr>
              <w:t>à</w:t>
            </w:r>
            <w:r>
              <w:rPr>
                <w:spacing w:val="-9"/>
                <w:sz w:val="20"/>
              </w:rPr>
              <w:t xml:space="preserve"> </w:t>
            </w:r>
            <w:r>
              <w:rPr>
                <w:sz w:val="20"/>
              </w:rPr>
              <w:t>la</w:t>
            </w:r>
            <w:r>
              <w:rPr>
                <w:spacing w:val="-7"/>
                <w:sz w:val="20"/>
              </w:rPr>
              <w:t xml:space="preserve"> </w:t>
            </w:r>
            <w:r>
              <w:rPr>
                <w:spacing w:val="-2"/>
                <w:sz w:val="20"/>
              </w:rPr>
              <w:t>prestation, ce critère est composé de 4 sous critères :</w:t>
            </w:r>
          </w:p>
          <w:p>
            <w:pPr>
              <w:pStyle w:val="Paragraphedeliste"/>
              <w:numPr>
                <w:ilvl w:val="0"/>
                <w:numId w:val="8"/>
              </w:numPr>
              <w:rPr>
                <w:rFonts w:ascii="Arial" w:hAnsi="Arial"/>
                <w:i/>
                <w:spacing w:val="-2"/>
                <w:sz w:val="20"/>
              </w:rPr>
            </w:pPr>
            <w:r>
              <w:rPr>
                <w:rFonts w:ascii="Arial" w:hAnsi="Arial"/>
                <w:i/>
                <w:spacing w:val="-2"/>
                <w:sz w:val="20"/>
              </w:rPr>
              <w:t>Composition et dimensionnement de l’équipe dédiée (30%)</w:t>
            </w:r>
          </w:p>
          <w:p>
            <w:pPr>
              <w:pStyle w:val="Paragraphedeliste"/>
              <w:numPr>
                <w:ilvl w:val="0"/>
                <w:numId w:val="8"/>
              </w:numPr>
              <w:rPr>
                <w:rFonts w:ascii="Arial" w:hAnsi="Arial"/>
                <w:i/>
                <w:spacing w:val="-2"/>
                <w:sz w:val="20"/>
              </w:rPr>
            </w:pPr>
            <w:r>
              <w:rPr>
                <w:rFonts w:ascii="Arial" w:hAnsi="Arial"/>
                <w:i/>
                <w:spacing w:val="-2"/>
                <w:sz w:val="20"/>
              </w:rPr>
              <w:t>Qualité de la démarche d’accompagnement (30%)</w:t>
            </w:r>
          </w:p>
          <w:p>
            <w:pPr>
              <w:pStyle w:val="Paragraphedeliste"/>
              <w:numPr>
                <w:ilvl w:val="0"/>
                <w:numId w:val="8"/>
              </w:numPr>
              <w:rPr>
                <w:rFonts w:ascii="Arial" w:hAnsi="Arial"/>
                <w:i/>
                <w:spacing w:val="-2"/>
                <w:sz w:val="20"/>
              </w:rPr>
            </w:pPr>
            <w:r>
              <w:rPr>
                <w:rFonts w:ascii="Arial" w:hAnsi="Arial"/>
                <w:i/>
                <w:spacing w:val="-2"/>
                <w:sz w:val="20"/>
              </w:rPr>
              <w:t>Lutte contre la fraude (25%)</w:t>
            </w:r>
          </w:p>
          <w:p>
            <w:pPr>
              <w:pStyle w:val="TableParagraph"/>
              <w:numPr>
                <w:ilvl w:val="0"/>
                <w:numId w:val="8"/>
              </w:numPr>
              <w:jc w:val="both"/>
              <w:rPr>
                <w:rFonts w:ascii="Arial" w:hAnsi="Arial"/>
                <w:i/>
                <w:sz w:val="20"/>
              </w:rPr>
            </w:pPr>
            <w:r>
              <w:rPr>
                <w:rFonts w:ascii="Arial" w:hAnsi="Arial"/>
                <w:i/>
                <w:spacing w:val="-2"/>
                <w:sz w:val="20"/>
              </w:rPr>
              <w:t>Qualité des livrables (15%).</w:t>
            </w:r>
          </w:p>
          <w:p>
            <w:pPr>
              <w:pStyle w:val="TableParagraph"/>
              <w:jc w:val="both"/>
              <w:rPr>
                <w:rFonts w:ascii="Arial"/>
                <w:b/>
                <w:sz w:val="20"/>
              </w:rPr>
            </w:pPr>
          </w:p>
          <w:p>
            <w:pPr>
              <w:pStyle w:val="TableParagraph"/>
              <w:jc w:val="both"/>
              <w:rPr>
                <w:rFonts w:ascii="Arial"/>
                <w:b/>
                <w:sz w:val="20"/>
              </w:rPr>
            </w:pPr>
          </w:p>
          <w:p>
            <w:pPr>
              <w:pStyle w:val="TableParagraph"/>
              <w:jc w:val="both"/>
              <w:rPr>
                <w:sz w:val="20"/>
              </w:rPr>
            </w:pPr>
          </w:p>
        </w:tc>
      </w:tr>
      <w:tr>
        <w:trPr>
          <w:trHeight w:val="1183"/>
        </w:trPr>
        <w:tc>
          <w:tcPr>
            <w:tcW w:w="10872" w:type="dxa"/>
          </w:tcPr>
          <w:p>
            <w:pPr>
              <w:pStyle w:val="TableParagraph"/>
              <w:numPr>
                <w:ilvl w:val="0"/>
                <w:numId w:val="7"/>
              </w:numPr>
              <w:tabs>
                <w:tab w:val="left" w:pos="825"/>
              </w:tabs>
              <w:spacing w:before="225"/>
              <w:jc w:val="both"/>
              <w:rPr>
                <w:rFonts w:ascii="Arial" w:hAnsi="Arial"/>
                <w:b/>
                <w:sz w:val="20"/>
              </w:rPr>
            </w:pPr>
            <w:r>
              <w:rPr>
                <w:rFonts w:ascii="Arial" w:hAnsi="Arial"/>
                <w:b/>
                <w:sz w:val="20"/>
                <w:u w:val="single"/>
              </w:rPr>
              <w:t>Composition</w:t>
            </w:r>
            <w:r>
              <w:rPr>
                <w:rFonts w:ascii="Arial" w:hAnsi="Arial"/>
                <w:b/>
                <w:spacing w:val="-11"/>
                <w:sz w:val="20"/>
                <w:u w:val="single"/>
              </w:rPr>
              <w:t xml:space="preserve"> </w:t>
            </w:r>
            <w:r>
              <w:rPr>
                <w:rFonts w:ascii="Arial" w:hAnsi="Arial"/>
                <w:b/>
                <w:sz w:val="20"/>
                <w:u w:val="single"/>
              </w:rPr>
              <w:t>et</w:t>
            </w:r>
            <w:r>
              <w:rPr>
                <w:rFonts w:ascii="Arial" w:hAnsi="Arial"/>
                <w:b/>
                <w:spacing w:val="-8"/>
                <w:sz w:val="20"/>
                <w:u w:val="single"/>
              </w:rPr>
              <w:t xml:space="preserve"> </w:t>
            </w:r>
            <w:r>
              <w:rPr>
                <w:rFonts w:ascii="Arial" w:hAnsi="Arial"/>
                <w:b/>
                <w:sz w:val="20"/>
                <w:u w:val="single"/>
              </w:rPr>
              <w:t>dimensionnement</w:t>
            </w:r>
            <w:r>
              <w:rPr>
                <w:rFonts w:ascii="Arial" w:hAnsi="Arial"/>
                <w:b/>
                <w:spacing w:val="-8"/>
                <w:sz w:val="20"/>
                <w:u w:val="single"/>
              </w:rPr>
              <w:t xml:space="preserve"> </w:t>
            </w:r>
            <w:r>
              <w:rPr>
                <w:rFonts w:ascii="Arial" w:hAnsi="Arial"/>
                <w:b/>
                <w:sz w:val="20"/>
                <w:u w:val="single"/>
              </w:rPr>
              <w:t>de</w:t>
            </w:r>
            <w:r>
              <w:rPr>
                <w:rFonts w:ascii="Arial" w:hAnsi="Arial"/>
                <w:b/>
                <w:spacing w:val="-9"/>
                <w:sz w:val="20"/>
                <w:u w:val="single"/>
              </w:rPr>
              <w:t xml:space="preserve"> </w:t>
            </w:r>
            <w:r>
              <w:rPr>
                <w:rFonts w:ascii="Arial" w:hAnsi="Arial"/>
                <w:b/>
                <w:sz w:val="20"/>
                <w:u w:val="single"/>
              </w:rPr>
              <w:t>l’équipe</w:t>
            </w:r>
            <w:r>
              <w:rPr>
                <w:rFonts w:ascii="Arial" w:hAnsi="Arial"/>
                <w:b/>
                <w:spacing w:val="-8"/>
                <w:sz w:val="20"/>
                <w:u w:val="single"/>
              </w:rPr>
              <w:t xml:space="preserve"> </w:t>
            </w:r>
            <w:r>
              <w:rPr>
                <w:rFonts w:ascii="Arial" w:hAnsi="Arial"/>
                <w:b/>
                <w:spacing w:val="-2"/>
                <w:sz w:val="20"/>
                <w:u w:val="single"/>
              </w:rPr>
              <w:t xml:space="preserve">dédiée </w:t>
            </w:r>
          </w:p>
          <w:p>
            <w:pPr>
              <w:pStyle w:val="TableParagraph"/>
              <w:spacing w:before="6"/>
              <w:jc w:val="both"/>
              <w:rPr>
                <w:rFonts w:ascii="Arial"/>
                <w:b/>
                <w:sz w:val="20"/>
              </w:rPr>
            </w:pPr>
          </w:p>
          <w:p>
            <w:pPr>
              <w:pStyle w:val="TableParagraph"/>
              <w:tabs>
                <w:tab w:val="left" w:pos="815"/>
              </w:tabs>
              <w:jc w:val="both"/>
              <w:rPr>
                <w:sz w:val="20"/>
              </w:rPr>
            </w:pPr>
            <w:r>
              <w:rPr>
                <w:sz w:val="20"/>
              </w:rPr>
              <w:t>Le candidat est jugé sur le détail des moyens humains : interlocuteur dédié, nombre de personnes composant les équipes et fourniture</w:t>
            </w:r>
            <w:r>
              <w:rPr>
                <w:spacing w:val="40"/>
                <w:sz w:val="20"/>
              </w:rPr>
              <w:t xml:space="preserve"> </w:t>
            </w:r>
            <w:r>
              <w:rPr>
                <w:sz w:val="20"/>
              </w:rPr>
              <w:t>de l’organigramme, qualifications sur la base des CV fournis, niveau de compétences, expériences professionnelles et missions allouées.</w:t>
            </w:r>
          </w:p>
        </w:tc>
      </w:tr>
      <w:tr>
        <w:trPr>
          <w:trHeight w:val="1741"/>
        </w:trPr>
        <w:tc>
          <w:tcPr>
            <w:tcW w:w="10872" w:type="dxa"/>
          </w:tcPr>
          <w:p>
            <w:pPr>
              <w:pStyle w:val="TableParagraph"/>
              <w:numPr>
                <w:ilvl w:val="0"/>
                <w:numId w:val="4"/>
              </w:numPr>
              <w:tabs>
                <w:tab w:val="left" w:pos="825"/>
              </w:tabs>
              <w:spacing w:before="115"/>
              <w:ind w:left="825" w:hanging="358"/>
              <w:jc w:val="both"/>
              <w:rPr>
                <w:rFonts w:ascii="Arial" w:hAnsi="Arial"/>
                <w:b/>
                <w:sz w:val="20"/>
              </w:rPr>
            </w:pPr>
            <w:r>
              <w:rPr>
                <w:rFonts w:ascii="Arial" w:hAnsi="Arial"/>
                <w:b/>
                <w:sz w:val="20"/>
                <w:u w:val="single"/>
              </w:rPr>
              <w:t>Qualité</w:t>
            </w:r>
            <w:r>
              <w:rPr>
                <w:rFonts w:ascii="Arial" w:hAnsi="Arial"/>
                <w:b/>
                <w:spacing w:val="-8"/>
                <w:sz w:val="20"/>
                <w:u w:val="single"/>
              </w:rPr>
              <w:t xml:space="preserve"> </w:t>
            </w:r>
            <w:r>
              <w:rPr>
                <w:rFonts w:ascii="Arial" w:hAnsi="Arial"/>
                <w:b/>
                <w:sz w:val="20"/>
                <w:u w:val="single"/>
              </w:rPr>
              <w:t>de</w:t>
            </w:r>
            <w:r>
              <w:rPr>
                <w:rFonts w:ascii="Arial" w:hAnsi="Arial"/>
                <w:b/>
                <w:spacing w:val="-7"/>
                <w:sz w:val="20"/>
                <w:u w:val="single"/>
              </w:rPr>
              <w:t xml:space="preserve"> </w:t>
            </w:r>
            <w:r>
              <w:rPr>
                <w:rFonts w:ascii="Arial" w:hAnsi="Arial"/>
                <w:b/>
                <w:sz w:val="20"/>
                <w:u w:val="single"/>
              </w:rPr>
              <w:t>la</w:t>
            </w:r>
            <w:r>
              <w:rPr>
                <w:rFonts w:ascii="Arial" w:hAnsi="Arial"/>
                <w:b/>
                <w:spacing w:val="-7"/>
                <w:sz w:val="20"/>
                <w:u w:val="single"/>
              </w:rPr>
              <w:t xml:space="preserve"> </w:t>
            </w:r>
            <w:r>
              <w:rPr>
                <w:rFonts w:ascii="Arial" w:hAnsi="Arial"/>
                <w:b/>
                <w:sz w:val="20"/>
                <w:u w:val="single"/>
              </w:rPr>
              <w:t>démarche</w:t>
            </w:r>
            <w:r>
              <w:rPr>
                <w:rFonts w:ascii="Arial" w:hAnsi="Arial"/>
                <w:b/>
                <w:spacing w:val="-4"/>
                <w:sz w:val="20"/>
                <w:u w:val="single"/>
              </w:rPr>
              <w:t xml:space="preserve"> </w:t>
            </w:r>
            <w:r>
              <w:rPr>
                <w:rFonts w:ascii="Arial" w:hAnsi="Arial"/>
                <w:b/>
                <w:spacing w:val="-2"/>
                <w:sz w:val="20"/>
                <w:u w:val="single"/>
              </w:rPr>
              <w:t xml:space="preserve">d’accompagnement </w:t>
            </w:r>
          </w:p>
          <w:p>
            <w:pPr>
              <w:pStyle w:val="TableParagraph"/>
              <w:spacing w:before="13"/>
              <w:jc w:val="both"/>
              <w:rPr>
                <w:rFonts w:ascii="Arial"/>
                <w:b/>
                <w:sz w:val="20"/>
              </w:rPr>
            </w:pPr>
          </w:p>
          <w:p>
            <w:pPr>
              <w:pStyle w:val="TableParagraph"/>
              <w:tabs>
                <w:tab w:val="left" w:pos="815"/>
              </w:tabs>
              <w:jc w:val="both"/>
              <w:rPr>
                <w:spacing w:val="-2"/>
                <w:sz w:val="20"/>
              </w:rPr>
            </w:pPr>
            <w:r>
              <w:rPr>
                <w:sz w:val="20"/>
              </w:rPr>
              <w:t>Propositions</w:t>
            </w:r>
            <w:r>
              <w:rPr>
                <w:spacing w:val="-8"/>
                <w:sz w:val="20"/>
              </w:rPr>
              <w:t xml:space="preserve"> </w:t>
            </w:r>
            <w:r>
              <w:rPr>
                <w:sz w:val="20"/>
              </w:rPr>
              <w:t>de</w:t>
            </w:r>
            <w:r>
              <w:rPr>
                <w:spacing w:val="-6"/>
                <w:sz w:val="20"/>
              </w:rPr>
              <w:t xml:space="preserve"> </w:t>
            </w:r>
            <w:r>
              <w:rPr>
                <w:sz w:val="20"/>
              </w:rPr>
              <w:t>simplification</w:t>
            </w:r>
            <w:r>
              <w:rPr>
                <w:spacing w:val="-9"/>
                <w:sz w:val="20"/>
              </w:rPr>
              <w:t xml:space="preserve"> </w:t>
            </w:r>
            <w:r>
              <w:rPr>
                <w:sz w:val="20"/>
              </w:rPr>
              <w:t>du</w:t>
            </w:r>
            <w:r>
              <w:rPr>
                <w:spacing w:val="-8"/>
                <w:sz w:val="20"/>
              </w:rPr>
              <w:t xml:space="preserve"> </w:t>
            </w:r>
            <w:r>
              <w:rPr>
                <w:sz w:val="20"/>
              </w:rPr>
              <w:t>dispositif</w:t>
            </w:r>
            <w:r>
              <w:rPr>
                <w:spacing w:val="-6"/>
                <w:sz w:val="20"/>
              </w:rPr>
              <w:t xml:space="preserve"> </w:t>
            </w:r>
            <w:r>
              <w:rPr>
                <w:sz w:val="20"/>
              </w:rPr>
              <w:t>et</w:t>
            </w:r>
            <w:r>
              <w:rPr>
                <w:spacing w:val="-8"/>
                <w:sz w:val="20"/>
              </w:rPr>
              <w:t xml:space="preserve"> </w:t>
            </w:r>
            <w:r>
              <w:rPr>
                <w:sz w:val="20"/>
              </w:rPr>
              <w:t>d’amélioration</w:t>
            </w:r>
            <w:r>
              <w:rPr>
                <w:spacing w:val="-9"/>
                <w:sz w:val="20"/>
              </w:rPr>
              <w:t xml:space="preserve"> </w:t>
            </w:r>
            <w:r>
              <w:rPr>
                <w:sz w:val="20"/>
              </w:rPr>
              <w:t>de</w:t>
            </w:r>
            <w:r>
              <w:rPr>
                <w:spacing w:val="-8"/>
                <w:sz w:val="20"/>
              </w:rPr>
              <w:t xml:space="preserve"> </w:t>
            </w:r>
            <w:r>
              <w:rPr>
                <w:sz w:val="20"/>
              </w:rPr>
              <w:t>diffusion</w:t>
            </w:r>
            <w:r>
              <w:rPr>
                <w:spacing w:val="-9"/>
                <w:sz w:val="20"/>
              </w:rPr>
              <w:t xml:space="preserve"> </w:t>
            </w:r>
            <w:r>
              <w:rPr>
                <w:sz w:val="20"/>
              </w:rPr>
              <w:t>au</w:t>
            </w:r>
            <w:r>
              <w:rPr>
                <w:spacing w:val="-9"/>
                <w:sz w:val="20"/>
              </w:rPr>
              <w:t xml:space="preserve"> </w:t>
            </w:r>
            <w:r>
              <w:rPr>
                <w:sz w:val="20"/>
              </w:rPr>
              <w:t>sein</w:t>
            </w:r>
            <w:r>
              <w:rPr>
                <w:spacing w:val="-6"/>
                <w:sz w:val="20"/>
              </w:rPr>
              <w:t xml:space="preserve"> </w:t>
            </w:r>
            <w:r>
              <w:rPr>
                <w:sz w:val="20"/>
              </w:rPr>
              <w:t>des</w:t>
            </w:r>
            <w:r>
              <w:rPr>
                <w:spacing w:val="-7"/>
                <w:sz w:val="20"/>
              </w:rPr>
              <w:t xml:space="preserve"> </w:t>
            </w:r>
            <w:r>
              <w:rPr>
                <w:spacing w:val="-2"/>
                <w:sz w:val="20"/>
              </w:rPr>
              <w:t>services.</w:t>
            </w:r>
          </w:p>
          <w:p>
            <w:pPr>
              <w:pStyle w:val="TableParagraph"/>
              <w:tabs>
                <w:tab w:val="left" w:pos="815"/>
              </w:tabs>
              <w:jc w:val="both"/>
              <w:rPr>
                <w:sz w:val="20"/>
              </w:rPr>
            </w:pPr>
            <w:r>
              <w:rPr>
                <w:sz w:val="20"/>
              </w:rPr>
              <w:t>Description des méthodes d’accompagnement, aussi bien en matière d’information des agents, que d’assistance aux bénéficiaires. Le soumissionnaire est jugé sur les canaux d’informations et d’assistance mis en place, ainsi que sur la fluidité et la simplicité d’utilisation pour l’agent</w:t>
            </w:r>
          </w:p>
          <w:p>
            <w:pPr>
              <w:pStyle w:val="TableParagraph"/>
              <w:tabs>
                <w:tab w:val="left" w:pos="815"/>
              </w:tabs>
              <w:jc w:val="both"/>
              <w:rPr>
                <w:sz w:val="20"/>
              </w:rPr>
            </w:pPr>
          </w:p>
        </w:tc>
      </w:tr>
      <w:tr>
        <w:trPr>
          <w:trHeight w:val="1466"/>
        </w:trPr>
        <w:tc>
          <w:tcPr>
            <w:tcW w:w="10872" w:type="dxa"/>
          </w:tcPr>
          <w:p>
            <w:pPr>
              <w:pStyle w:val="TableParagraph"/>
              <w:spacing w:before="7"/>
              <w:ind w:left="827"/>
              <w:rPr>
                <w:rFonts w:ascii="Arial"/>
                <w:b/>
                <w:sz w:val="20"/>
                <w:u w:val="single"/>
              </w:rPr>
            </w:pPr>
          </w:p>
          <w:p>
            <w:pPr>
              <w:pStyle w:val="TableParagraph"/>
              <w:numPr>
                <w:ilvl w:val="0"/>
                <w:numId w:val="3"/>
              </w:numPr>
              <w:spacing w:before="7"/>
              <w:jc w:val="both"/>
              <w:rPr>
                <w:rFonts w:ascii="Arial"/>
                <w:b/>
                <w:sz w:val="20"/>
                <w:u w:val="single"/>
              </w:rPr>
            </w:pPr>
            <w:r>
              <w:rPr>
                <w:rFonts w:ascii="Arial"/>
                <w:b/>
                <w:sz w:val="20"/>
                <w:u w:val="single"/>
              </w:rPr>
              <w:t>Lutte contre la fraude</w:t>
            </w:r>
          </w:p>
          <w:p>
            <w:pPr>
              <w:pStyle w:val="TableParagraph"/>
              <w:spacing w:before="7"/>
              <w:jc w:val="both"/>
              <w:rPr>
                <w:rFonts w:ascii="Arial"/>
                <w:b/>
                <w:sz w:val="20"/>
              </w:rPr>
            </w:pPr>
          </w:p>
          <w:p>
            <w:pPr>
              <w:pStyle w:val="TableParagraph"/>
              <w:tabs>
                <w:tab w:val="left" w:pos="827"/>
              </w:tabs>
              <w:spacing w:line="237" w:lineRule="auto"/>
              <w:ind w:right="97"/>
              <w:jc w:val="both"/>
              <w:rPr>
                <w:rFonts w:ascii="Arial"/>
                <w:bCs/>
                <w:sz w:val="20"/>
              </w:rPr>
            </w:pPr>
            <w:r>
              <w:rPr>
                <w:sz w:val="20"/>
              </w:rPr>
              <w:t xml:space="preserve">Le candidat est jugé sur </w:t>
            </w:r>
            <w:r>
              <w:rPr>
                <w:rFonts w:ascii="Arial"/>
                <w:bCs/>
                <w:sz w:val="20"/>
              </w:rPr>
              <w:t>la description des outils, des m</w:t>
            </w:r>
            <w:r>
              <w:rPr>
                <w:rFonts w:ascii="Arial"/>
                <w:bCs/>
                <w:sz w:val="20"/>
              </w:rPr>
              <w:t>é</w:t>
            </w:r>
            <w:r>
              <w:rPr>
                <w:rFonts w:ascii="Arial"/>
                <w:bCs/>
                <w:sz w:val="20"/>
              </w:rPr>
              <w:t>thodes utilis</w:t>
            </w:r>
            <w:r>
              <w:rPr>
                <w:rFonts w:ascii="Arial"/>
                <w:bCs/>
                <w:sz w:val="20"/>
              </w:rPr>
              <w:t>é</w:t>
            </w:r>
            <w:r>
              <w:rPr>
                <w:rFonts w:ascii="Arial"/>
                <w:bCs/>
                <w:sz w:val="20"/>
              </w:rPr>
              <w:t>s en mati</w:t>
            </w:r>
            <w:r>
              <w:rPr>
                <w:rFonts w:ascii="Arial"/>
                <w:bCs/>
                <w:sz w:val="20"/>
              </w:rPr>
              <w:t>è</w:t>
            </w:r>
            <w:r>
              <w:rPr>
                <w:rFonts w:ascii="Arial"/>
                <w:bCs/>
                <w:sz w:val="20"/>
              </w:rPr>
              <w:t>re de lutte contre la fraude.</w:t>
            </w: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rFonts w:ascii="Arial"/>
                <w:bCs/>
                <w:sz w:val="20"/>
              </w:rPr>
            </w:pPr>
          </w:p>
          <w:p>
            <w:pPr>
              <w:pStyle w:val="TableParagraph"/>
              <w:tabs>
                <w:tab w:val="left" w:pos="827"/>
              </w:tabs>
              <w:spacing w:line="237" w:lineRule="auto"/>
              <w:ind w:right="97"/>
              <w:jc w:val="both"/>
              <w:rPr>
                <w:sz w:val="20"/>
              </w:rPr>
            </w:pPr>
          </w:p>
        </w:tc>
      </w:tr>
      <w:tr>
        <w:trPr>
          <w:trHeight w:val="2266"/>
        </w:trPr>
        <w:tc>
          <w:tcPr>
            <w:tcW w:w="10872" w:type="dxa"/>
          </w:tcPr>
          <w:p>
            <w:pPr>
              <w:pStyle w:val="TableParagraph"/>
              <w:spacing w:before="7"/>
              <w:jc w:val="both"/>
              <w:rPr>
                <w:rFonts w:ascii="Arial"/>
                <w:b/>
                <w:sz w:val="20"/>
              </w:rPr>
            </w:pPr>
          </w:p>
          <w:p>
            <w:pPr>
              <w:pStyle w:val="TableParagraph"/>
              <w:ind w:left="467"/>
              <w:jc w:val="both"/>
              <w:rPr>
                <w:rFonts w:ascii="Arial" w:hAnsi="Arial"/>
                <w:b/>
                <w:sz w:val="20"/>
              </w:rPr>
            </w:pPr>
            <w:r>
              <w:rPr>
                <w:rFonts w:ascii="Arial" w:hAnsi="Arial"/>
                <w:b/>
                <w:sz w:val="20"/>
              </w:rPr>
              <w:t>4.</w:t>
            </w:r>
            <w:r>
              <w:rPr>
                <w:rFonts w:ascii="Arial" w:hAnsi="Arial"/>
                <w:b/>
                <w:spacing w:val="36"/>
                <w:sz w:val="20"/>
              </w:rPr>
              <w:t xml:space="preserve">  </w:t>
            </w:r>
            <w:r>
              <w:rPr>
                <w:rFonts w:ascii="Arial" w:hAnsi="Arial"/>
                <w:b/>
                <w:sz w:val="20"/>
                <w:u w:val="single"/>
              </w:rPr>
              <w:t>Qualité</w:t>
            </w:r>
            <w:r>
              <w:rPr>
                <w:rFonts w:ascii="Arial" w:hAnsi="Arial"/>
                <w:b/>
                <w:spacing w:val="-4"/>
                <w:sz w:val="20"/>
                <w:u w:val="single"/>
              </w:rPr>
              <w:t xml:space="preserve"> </w:t>
            </w:r>
            <w:r>
              <w:rPr>
                <w:rFonts w:ascii="Arial" w:hAnsi="Arial"/>
                <w:b/>
                <w:sz w:val="20"/>
                <w:u w:val="single"/>
              </w:rPr>
              <w:t>des</w:t>
            </w:r>
            <w:r>
              <w:rPr>
                <w:rFonts w:ascii="Arial" w:hAnsi="Arial"/>
                <w:b/>
                <w:spacing w:val="-2"/>
                <w:sz w:val="20"/>
                <w:u w:val="single"/>
              </w:rPr>
              <w:t xml:space="preserve"> livrables </w:t>
            </w:r>
          </w:p>
          <w:p>
            <w:pPr>
              <w:pStyle w:val="TableParagraph"/>
              <w:numPr>
                <w:ilvl w:val="1"/>
                <w:numId w:val="2"/>
              </w:numPr>
              <w:tabs>
                <w:tab w:val="left" w:pos="465"/>
              </w:tabs>
              <w:spacing w:before="228"/>
              <w:ind w:left="465" w:hanging="358"/>
              <w:jc w:val="both"/>
              <w:rPr>
                <w:sz w:val="20"/>
              </w:rPr>
            </w:pPr>
            <w:r>
              <w:rPr>
                <w:rFonts w:ascii="Arial"/>
                <w:b/>
                <w:sz w:val="20"/>
              </w:rPr>
              <w:t>Formulaire</w:t>
            </w:r>
            <w:r>
              <w:rPr>
                <w:rFonts w:ascii="Arial"/>
                <w:b/>
                <w:spacing w:val="-7"/>
                <w:sz w:val="20"/>
              </w:rPr>
              <w:t xml:space="preserve"> </w:t>
            </w:r>
            <w:r>
              <w:rPr>
                <w:rFonts w:ascii="Arial"/>
                <w:b/>
                <w:sz w:val="20"/>
              </w:rPr>
              <w:t>de</w:t>
            </w:r>
            <w:r>
              <w:rPr>
                <w:rFonts w:ascii="Arial"/>
                <w:b/>
                <w:spacing w:val="-7"/>
                <w:sz w:val="20"/>
              </w:rPr>
              <w:t xml:space="preserve"> </w:t>
            </w:r>
            <w:r>
              <w:rPr>
                <w:rFonts w:ascii="Arial"/>
                <w:b/>
                <w:sz w:val="20"/>
              </w:rPr>
              <w:t>demande</w:t>
            </w:r>
            <w:r>
              <w:rPr>
                <w:rFonts w:ascii="Arial"/>
                <w:b/>
                <w:spacing w:val="-6"/>
                <w:sz w:val="20"/>
              </w:rPr>
              <w:t xml:space="preserve"> </w:t>
            </w:r>
          </w:p>
          <w:p>
            <w:pPr>
              <w:pStyle w:val="TableParagraph"/>
              <w:spacing w:before="1"/>
              <w:jc w:val="both"/>
              <w:rPr>
                <w:sz w:val="20"/>
              </w:rPr>
            </w:pPr>
            <w:r>
              <w:rPr>
                <w:sz w:val="20"/>
              </w:rPr>
              <w:t>Le candidat est jugé sur la qualité, la lisibilité et la simplicité du formulaire.</w:t>
            </w:r>
          </w:p>
          <w:p>
            <w:pPr>
              <w:pStyle w:val="TableParagraph"/>
              <w:spacing w:before="1"/>
              <w:jc w:val="both"/>
              <w:rPr>
                <w:rFonts w:ascii="Arial"/>
                <w:b/>
                <w:sz w:val="20"/>
              </w:rPr>
            </w:pPr>
          </w:p>
          <w:p>
            <w:pPr>
              <w:pStyle w:val="TableParagraph"/>
              <w:numPr>
                <w:ilvl w:val="1"/>
                <w:numId w:val="2"/>
              </w:numPr>
              <w:tabs>
                <w:tab w:val="left" w:pos="465"/>
              </w:tabs>
              <w:spacing w:before="1"/>
              <w:ind w:left="465" w:hanging="358"/>
              <w:jc w:val="both"/>
              <w:rPr>
                <w:sz w:val="20"/>
              </w:rPr>
            </w:pPr>
            <w:r>
              <w:rPr>
                <w:rFonts w:ascii="Arial"/>
                <w:b/>
                <w:sz w:val="20"/>
              </w:rPr>
              <w:t>Tableaux</w:t>
            </w:r>
            <w:r>
              <w:rPr>
                <w:rFonts w:ascii="Arial"/>
                <w:b/>
                <w:spacing w:val="-7"/>
                <w:sz w:val="20"/>
              </w:rPr>
              <w:t xml:space="preserve"> </w:t>
            </w:r>
            <w:r>
              <w:rPr>
                <w:rFonts w:ascii="Arial"/>
                <w:b/>
                <w:sz w:val="20"/>
              </w:rPr>
              <w:t>de</w:t>
            </w:r>
            <w:r>
              <w:rPr>
                <w:rFonts w:ascii="Arial"/>
                <w:b/>
                <w:spacing w:val="-6"/>
                <w:sz w:val="20"/>
              </w:rPr>
              <w:t xml:space="preserve"> </w:t>
            </w:r>
            <w:r>
              <w:rPr>
                <w:rFonts w:ascii="Arial"/>
                <w:b/>
                <w:sz w:val="20"/>
              </w:rPr>
              <w:t>bord</w:t>
            </w:r>
            <w:r>
              <w:rPr>
                <w:rFonts w:ascii="Arial"/>
                <w:b/>
                <w:spacing w:val="-5"/>
                <w:sz w:val="20"/>
              </w:rPr>
              <w:t xml:space="preserve"> </w:t>
            </w:r>
          </w:p>
          <w:p>
            <w:pPr>
              <w:pStyle w:val="TableParagraph"/>
              <w:spacing w:before="72"/>
              <w:jc w:val="both"/>
              <w:rPr>
                <w:rFonts w:ascii="Arial"/>
                <w:bCs/>
                <w:sz w:val="20"/>
              </w:rPr>
            </w:pPr>
            <w:r>
              <w:rPr>
                <w:sz w:val="20"/>
              </w:rPr>
              <w:t xml:space="preserve">Le candidat est jugé sur </w:t>
            </w:r>
            <w:r>
              <w:rPr>
                <w:rFonts w:ascii="Arial"/>
                <w:bCs/>
                <w:sz w:val="20"/>
              </w:rPr>
              <w:t>la clart</w:t>
            </w:r>
            <w:r>
              <w:rPr>
                <w:rFonts w:ascii="Arial"/>
                <w:bCs/>
                <w:sz w:val="20"/>
              </w:rPr>
              <w:t>é</w:t>
            </w:r>
            <w:r>
              <w:rPr>
                <w:rFonts w:ascii="Arial"/>
                <w:bCs/>
                <w:sz w:val="20"/>
              </w:rPr>
              <w:t>, l</w:t>
            </w:r>
            <w:r>
              <w:rPr>
                <w:rFonts w:ascii="Arial"/>
                <w:bCs/>
                <w:sz w:val="20"/>
              </w:rPr>
              <w:t>’</w:t>
            </w:r>
            <w:r>
              <w:rPr>
                <w:rFonts w:ascii="Arial"/>
                <w:bCs/>
                <w:sz w:val="20"/>
              </w:rPr>
              <w:t>effectivit</w:t>
            </w:r>
            <w:r>
              <w:rPr>
                <w:rFonts w:ascii="Arial"/>
                <w:bCs/>
                <w:sz w:val="20"/>
              </w:rPr>
              <w:t>é</w:t>
            </w:r>
            <w:r>
              <w:rPr>
                <w:rFonts w:ascii="Arial"/>
                <w:bCs/>
                <w:sz w:val="20"/>
              </w:rPr>
              <w:t>, et la qualit</w:t>
            </w:r>
            <w:r>
              <w:rPr>
                <w:rFonts w:ascii="Arial"/>
                <w:bCs/>
                <w:sz w:val="20"/>
              </w:rPr>
              <w:t>é</w:t>
            </w:r>
            <w:r>
              <w:rPr>
                <w:rFonts w:ascii="Arial"/>
                <w:bCs/>
                <w:sz w:val="20"/>
              </w:rPr>
              <w:t xml:space="preserve"> du tableau et de la plateforme mis </w:t>
            </w:r>
            <w:r>
              <w:rPr>
                <w:rFonts w:ascii="Arial"/>
                <w:bCs/>
                <w:sz w:val="20"/>
              </w:rPr>
              <w:t>à</w:t>
            </w:r>
            <w:r>
              <w:rPr>
                <w:rFonts w:ascii="Arial"/>
                <w:bCs/>
                <w:sz w:val="20"/>
              </w:rPr>
              <w:t xml:space="preserve"> disposition </w:t>
            </w:r>
            <w:r>
              <w:rPr>
                <w:rFonts w:ascii="Arial"/>
                <w:bCs/>
                <w:sz w:val="20"/>
              </w:rPr>
              <w:t>à</w:t>
            </w:r>
            <w:r>
              <w:rPr>
                <w:rFonts w:ascii="Arial"/>
                <w:bCs/>
                <w:sz w:val="20"/>
              </w:rPr>
              <w:t xml:space="preserve"> la DGAFP. Le Titulaire propose un projet de maquette </w:t>
            </w:r>
            <w:r>
              <w:rPr>
                <w:rFonts w:ascii="Arial"/>
                <w:bCs/>
                <w:sz w:val="20"/>
              </w:rPr>
              <w:t>à</w:t>
            </w:r>
            <w:r>
              <w:rPr>
                <w:rFonts w:ascii="Arial"/>
                <w:bCs/>
                <w:sz w:val="20"/>
              </w:rPr>
              <w:t xml:space="preserve"> cet effet.</w:t>
            </w:r>
          </w:p>
          <w:p>
            <w:pPr>
              <w:pStyle w:val="TableParagraph"/>
              <w:spacing w:before="72"/>
              <w:jc w:val="both"/>
              <w:rPr>
                <w:sz w:val="20"/>
              </w:rPr>
            </w:pPr>
            <w:r>
              <w:rPr>
                <w:rFonts w:ascii="Arial"/>
                <w:bCs/>
                <w:sz w:val="20"/>
              </w:rPr>
              <w:t xml:space="preserve"> </w:t>
            </w:r>
          </w:p>
          <w:p>
            <w:pPr>
              <w:pStyle w:val="TableParagraph"/>
              <w:tabs>
                <w:tab w:val="left" w:pos="784"/>
              </w:tabs>
              <w:jc w:val="both"/>
              <w:rPr>
                <w:sz w:val="20"/>
              </w:rPr>
            </w:pPr>
          </w:p>
        </w:tc>
      </w:tr>
      <w:tr>
        <w:trPr>
          <w:trHeight w:val="2266"/>
        </w:trPr>
        <w:tc>
          <w:tcPr>
            <w:tcW w:w="10872" w:type="dxa"/>
          </w:tcPr>
          <w:p>
            <w:pPr>
              <w:pStyle w:val="TableParagraph"/>
              <w:spacing w:before="7"/>
              <w:jc w:val="both"/>
              <w:rPr>
                <w:rFonts w:ascii="Arial"/>
                <w:b/>
                <w:sz w:val="20"/>
              </w:rPr>
            </w:pPr>
            <w:r>
              <w:rPr>
                <w:rFonts w:ascii="Arial"/>
                <w:b/>
                <w:sz w:val="20"/>
              </w:rPr>
              <w:t>Crit</w:t>
            </w:r>
            <w:r>
              <w:rPr>
                <w:rFonts w:ascii="Arial"/>
                <w:b/>
                <w:sz w:val="20"/>
              </w:rPr>
              <w:t>è</w:t>
            </w:r>
            <w:r>
              <w:rPr>
                <w:rFonts w:ascii="Arial"/>
                <w:b/>
                <w:sz w:val="20"/>
              </w:rPr>
              <w:t>re environnementale 10 %</w:t>
            </w:r>
            <w:r>
              <w:rPr>
                <w:rFonts w:ascii="Arial"/>
                <w:b/>
                <w:sz w:val="20"/>
              </w:rPr>
              <w:t> </w:t>
            </w:r>
            <w:r>
              <w:rPr>
                <w:rFonts w:ascii="Arial"/>
                <w:b/>
                <w:sz w:val="20"/>
              </w:rPr>
              <w:t xml:space="preserve">: Politique du titulaire en faveur de la limitation de la consommation </w:t>
            </w:r>
            <w:r>
              <w:rPr>
                <w:rFonts w:ascii="Arial"/>
                <w:b/>
                <w:sz w:val="20"/>
              </w:rPr>
              <w:t>é</w:t>
            </w:r>
            <w:r>
              <w:rPr>
                <w:rFonts w:ascii="Arial"/>
                <w:b/>
                <w:sz w:val="20"/>
              </w:rPr>
              <w:t>nerg</w:t>
            </w:r>
            <w:r>
              <w:rPr>
                <w:rFonts w:ascii="Arial"/>
                <w:b/>
                <w:sz w:val="20"/>
              </w:rPr>
              <w:t>é</w:t>
            </w:r>
            <w:r>
              <w:rPr>
                <w:rFonts w:ascii="Arial"/>
                <w:b/>
                <w:sz w:val="20"/>
              </w:rPr>
              <w:t xml:space="preserve">tique et des ressources mises en </w:t>
            </w:r>
            <w:r>
              <w:rPr>
                <w:rFonts w:ascii="Arial"/>
                <w:b/>
                <w:sz w:val="20"/>
              </w:rPr>
              <w:t>œ</w:t>
            </w:r>
            <w:r>
              <w:rPr>
                <w:rFonts w:ascii="Arial"/>
                <w:b/>
                <w:sz w:val="20"/>
              </w:rPr>
              <w:t>uvre pour l</w:t>
            </w:r>
            <w:r>
              <w:rPr>
                <w:rFonts w:ascii="Arial"/>
                <w:b/>
                <w:sz w:val="20"/>
              </w:rPr>
              <w:t>’</w:t>
            </w:r>
            <w:r>
              <w:rPr>
                <w:rFonts w:ascii="Arial"/>
                <w:b/>
                <w:sz w:val="20"/>
              </w:rPr>
              <w:t>ex</w:t>
            </w:r>
            <w:r>
              <w:rPr>
                <w:rFonts w:ascii="Arial"/>
                <w:b/>
                <w:sz w:val="20"/>
              </w:rPr>
              <w:t>é</w:t>
            </w:r>
            <w:r>
              <w:rPr>
                <w:rFonts w:ascii="Arial"/>
                <w:b/>
                <w:sz w:val="20"/>
              </w:rPr>
              <w:t>cution des prestation du march</w:t>
            </w:r>
            <w:r>
              <w:rPr>
                <w:rFonts w:ascii="Arial"/>
                <w:b/>
                <w:sz w:val="20"/>
              </w:rPr>
              <w:t>é</w:t>
            </w:r>
            <w:r>
              <w:rPr>
                <w:rFonts w:ascii="Arial"/>
                <w:b/>
                <w:sz w:val="20"/>
              </w:rPr>
              <w:t xml:space="preserve"> </w:t>
            </w:r>
          </w:p>
        </w:tc>
      </w:tr>
    </w:tbl>
    <w:p/>
    <w:sectPr>
      <w:type w:val="continuous"/>
      <w:pgSz w:w="11910" w:h="16840"/>
      <w:pgMar w:top="740" w:right="566" w:bottom="280" w:left="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32737"/>
    <w:multiLevelType w:val="hybridMultilevel"/>
    <w:tmpl w:val="D30881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7723A5"/>
    <w:multiLevelType w:val="hybridMultilevel"/>
    <w:tmpl w:val="71A434A2"/>
    <w:lvl w:ilvl="0" w:tplc="B57E3070">
      <w:start w:val="3"/>
      <w:numFmt w:val="decimal"/>
      <w:lvlText w:val="%1."/>
      <w:lvlJc w:val="left"/>
      <w:pPr>
        <w:ind w:left="827" w:hanging="360"/>
        <w:jc w:val="left"/>
      </w:pPr>
      <w:rPr>
        <w:rFonts w:ascii="Arial" w:eastAsia="Arial" w:hAnsi="Arial" w:cs="Arial" w:hint="default"/>
        <w:b/>
        <w:bCs/>
        <w:i w:val="0"/>
        <w:iCs w:val="0"/>
        <w:spacing w:val="-1"/>
        <w:w w:val="99"/>
        <w:sz w:val="20"/>
        <w:szCs w:val="20"/>
        <w:lang w:val="fr-FR" w:eastAsia="en-US" w:bidi="ar-SA"/>
      </w:rPr>
    </w:lvl>
    <w:lvl w:ilvl="1" w:tplc="96E418DE">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2" w:tplc="517A2062">
      <w:numFmt w:val="bullet"/>
      <w:lvlText w:val="•"/>
      <w:lvlJc w:val="left"/>
      <w:pPr>
        <w:ind w:left="2802" w:hanging="360"/>
      </w:pPr>
      <w:rPr>
        <w:rFonts w:hint="default"/>
        <w:lang w:val="fr-FR" w:eastAsia="en-US" w:bidi="ar-SA"/>
      </w:rPr>
    </w:lvl>
    <w:lvl w:ilvl="3" w:tplc="A8C04164">
      <w:numFmt w:val="bullet"/>
      <w:lvlText w:val="•"/>
      <w:lvlJc w:val="left"/>
      <w:pPr>
        <w:ind w:left="3793" w:hanging="360"/>
      </w:pPr>
      <w:rPr>
        <w:rFonts w:hint="default"/>
        <w:lang w:val="fr-FR" w:eastAsia="en-US" w:bidi="ar-SA"/>
      </w:rPr>
    </w:lvl>
    <w:lvl w:ilvl="4" w:tplc="F8BCDBB6">
      <w:numFmt w:val="bullet"/>
      <w:lvlText w:val="•"/>
      <w:lvlJc w:val="left"/>
      <w:pPr>
        <w:ind w:left="4784" w:hanging="360"/>
      </w:pPr>
      <w:rPr>
        <w:rFonts w:hint="default"/>
        <w:lang w:val="fr-FR" w:eastAsia="en-US" w:bidi="ar-SA"/>
      </w:rPr>
    </w:lvl>
    <w:lvl w:ilvl="5" w:tplc="54FA7A46">
      <w:numFmt w:val="bullet"/>
      <w:lvlText w:val="•"/>
      <w:lvlJc w:val="left"/>
      <w:pPr>
        <w:ind w:left="5776" w:hanging="360"/>
      </w:pPr>
      <w:rPr>
        <w:rFonts w:hint="default"/>
        <w:lang w:val="fr-FR" w:eastAsia="en-US" w:bidi="ar-SA"/>
      </w:rPr>
    </w:lvl>
    <w:lvl w:ilvl="6" w:tplc="6C6CE88A">
      <w:numFmt w:val="bullet"/>
      <w:lvlText w:val="•"/>
      <w:lvlJc w:val="left"/>
      <w:pPr>
        <w:ind w:left="6767" w:hanging="360"/>
      </w:pPr>
      <w:rPr>
        <w:rFonts w:hint="default"/>
        <w:lang w:val="fr-FR" w:eastAsia="en-US" w:bidi="ar-SA"/>
      </w:rPr>
    </w:lvl>
    <w:lvl w:ilvl="7" w:tplc="8E40D18E">
      <w:numFmt w:val="bullet"/>
      <w:lvlText w:val="•"/>
      <w:lvlJc w:val="left"/>
      <w:pPr>
        <w:ind w:left="7758" w:hanging="360"/>
      </w:pPr>
      <w:rPr>
        <w:rFonts w:hint="default"/>
        <w:lang w:val="fr-FR" w:eastAsia="en-US" w:bidi="ar-SA"/>
      </w:rPr>
    </w:lvl>
    <w:lvl w:ilvl="8" w:tplc="C48E0DD8">
      <w:numFmt w:val="bullet"/>
      <w:lvlText w:val="•"/>
      <w:lvlJc w:val="left"/>
      <w:pPr>
        <w:ind w:left="8749" w:hanging="360"/>
      </w:pPr>
      <w:rPr>
        <w:rFonts w:hint="default"/>
        <w:lang w:val="fr-FR" w:eastAsia="en-US" w:bidi="ar-SA"/>
      </w:rPr>
    </w:lvl>
  </w:abstractNum>
  <w:abstractNum w:abstractNumId="2" w15:restartNumberingAfterBreak="0">
    <w:nsid w:val="377C5B57"/>
    <w:multiLevelType w:val="hybridMultilevel"/>
    <w:tmpl w:val="AB44E8EA"/>
    <w:lvl w:ilvl="0" w:tplc="06184670">
      <w:numFmt w:val="bullet"/>
      <w:lvlText w:val=""/>
      <w:lvlJc w:val="left"/>
      <w:pPr>
        <w:ind w:left="787" w:hanging="360"/>
      </w:pPr>
      <w:rPr>
        <w:rFonts w:ascii="Symbol" w:eastAsia="Symbol" w:hAnsi="Symbol" w:cs="Symbol" w:hint="default"/>
        <w:b w:val="0"/>
        <w:bCs w:val="0"/>
        <w:i w:val="0"/>
        <w:iCs w:val="0"/>
        <w:spacing w:val="0"/>
        <w:w w:val="99"/>
        <w:sz w:val="20"/>
        <w:szCs w:val="20"/>
        <w:lang w:val="fr-FR" w:eastAsia="en-US" w:bidi="ar-SA"/>
      </w:rPr>
    </w:lvl>
    <w:lvl w:ilvl="1" w:tplc="A0789676">
      <w:numFmt w:val="bullet"/>
      <w:lvlText w:val="•"/>
      <w:lvlJc w:val="left"/>
      <w:pPr>
        <w:ind w:left="1775" w:hanging="360"/>
      </w:pPr>
      <w:rPr>
        <w:rFonts w:hint="default"/>
        <w:lang w:val="fr-FR" w:eastAsia="en-US" w:bidi="ar-SA"/>
      </w:rPr>
    </w:lvl>
    <w:lvl w:ilvl="2" w:tplc="A2029EB8">
      <w:numFmt w:val="bullet"/>
      <w:lvlText w:val="•"/>
      <w:lvlJc w:val="left"/>
      <w:pPr>
        <w:ind w:left="2770" w:hanging="360"/>
      </w:pPr>
      <w:rPr>
        <w:rFonts w:hint="default"/>
        <w:lang w:val="fr-FR" w:eastAsia="en-US" w:bidi="ar-SA"/>
      </w:rPr>
    </w:lvl>
    <w:lvl w:ilvl="3" w:tplc="815C4346">
      <w:numFmt w:val="bullet"/>
      <w:lvlText w:val="•"/>
      <w:lvlJc w:val="left"/>
      <w:pPr>
        <w:ind w:left="3765" w:hanging="360"/>
      </w:pPr>
      <w:rPr>
        <w:rFonts w:hint="default"/>
        <w:lang w:val="fr-FR" w:eastAsia="en-US" w:bidi="ar-SA"/>
      </w:rPr>
    </w:lvl>
    <w:lvl w:ilvl="4" w:tplc="32F2E07C">
      <w:numFmt w:val="bullet"/>
      <w:lvlText w:val="•"/>
      <w:lvlJc w:val="left"/>
      <w:pPr>
        <w:ind w:left="4760" w:hanging="360"/>
      </w:pPr>
      <w:rPr>
        <w:rFonts w:hint="default"/>
        <w:lang w:val="fr-FR" w:eastAsia="en-US" w:bidi="ar-SA"/>
      </w:rPr>
    </w:lvl>
    <w:lvl w:ilvl="5" w:tplc="8592DB34">
      <w:numFmt w:val="bullet"/>
      <w:lvlText w:val="•"/>
      <w:lvlJc w:val="left"/>
      <w:pPr>
        <w:ind w:left="5756" w:hanging="360"/>
      </w:pPr>
      <w:rPr>
        <w:rFonts w:hint="default"/>
        <w:lang w:val="fr-FR" w:eastAsia="en-US" w:bidi="ar-SA"/>
      </w:rPr>
    </w:lvl>
    <w:lvl w:ilvl="6" w:tplc="0B1EBE48">
      <w:numFmt w:val="bullet"/>
      <w:lvlText w:val="•"/>
      <w:lvlJc w:val="left"/>
      <w:pPr>
        <w:ind w:left="6751" w:hanging="360"/>
      </w:pPr>
      <w:rPr>
        <w:rFonts w:hint="default"/>
        <w:lang w:val="fr-FR" w:eastAsia="en-US" w:bidi="ar-SA"/>
      </w:rPr>
    </w:lvl>
    <w:lvl w:ilvl="7" w:tplc="585E85E8">
      <w:numFmt w:val="bullet"/>
      <w:lvlText w:val="•"/>
      <w:lvlJc w:val="left"/>
      <w:pPr>
        <w:ind w:left="7746" w:hanging="360"/>
      </w:pPr>
      <w:rPr>
        <w:rFonts w:hint="default"/>
        <w:lang w:val="fr-FR" w:eastAsia="en-US" w:bidi="ar-SA"/>
      </w:rPr>
    </w:lvl>
    <w:lvl w:ilvl="8" w:tplc="9BF0B896">
      <w:numFmt w:val="bullet"/>
      <w:lvlText w:val="•"/>
      <w:lvlJc w:val="left"/>
      <w:pPr>
        <w:ind w:left="8741" w:hanging="360"/>
      </w:pPr>
      <w:rPr>
        <w:rFonts w:hint="default"/>
        <w:lang w:val="fr-FR" w:eastAsia="en-US" w:bidi="ar-SA"/>
      </w:rPr>
    </w:lvl>
  </w:abstractNum>
  <w:abstractNum w:abstractNumId="3" w15:restartNumberingAfterBreak="0">
    <w:nsid w:val="3B852225"/>
    <w:multiLevelType w:val="hybridMultilevel"/>
    <w:tmpl w:val="4FA0FC10"/>
    <w:lvl w:ilvl="0" w:tplc="B2C83C78">
      <w:start w:val="2"/>
      <w:numFmt w:val="decimal"/>
      <w:lvlText w:val="%1."/>
      <w:lvlJc w:val="left"/>
      <w:pPr>
        <w:ind w:left="827" w:hanging="360"/>
        <w:jc w:val="left"/>
      </w:pPr>
      <w:rPr>
        <w:rFonts w:ascii="Arial" w:eastAsia="Arial" w:hAnsi="Arial" w:cs="Arial" w:hint="default"/>
        <w:b/>
        <w:bCs/>
        <w:i w:val="0"/>
        <w:iCs w:val="0"/>
        <w:spacing w:val="-1"/>
        <w:w w:val="99"/>
        <w:sz w:val="20"/>
        <w:szCs w:val="20"/>
        <w:lang w:val="fr-FR" w:eastAsia="en-US" w:bidi="ar-SA"/>
      </w:rPr>
    </w:lvl>
    <w:lvl w:ilvl="1" w:tplc="5810F01A">
      <w:numFmt w:val="bullet"/>
      <w:lvlText w:val=""/>
      <w:lvlJc w:val="left"/>
      <w:pPr>
        <w:ind w:left="815" w:hanging="293"/>
      </w:pPr>
      <w:rPr>
        <w:rFonts w:ascii="Symbol" w:eastAsia="Symbol" w:hAnsi="Symbol" w:cs="Symbol" w:hint="default"/>
        <w:b w:val="0"/>
        <w:bCs w:val="0"/>
        <w:i w:val="0"/>
        <w:iCs w:val="0"/>
        <w:spacing w:val="0"/>
        <w:w w:val="99"/>
        <w:sz w:val="20"/>
        <w:szCs w:val="20"/>
        <w:lang w:val="fr-FR" w:eastAsia="en-US" w:bidi="ar-SA"/>
      </w:rPr>
    </w:lvl>
    <w:lvl w:ilvl="2" w:tplc="9E1AE246">
      <w:numFmt w:val="bullet"/>
      <w:lvlText w:val="•"/>
      <w:lvlJc w:val="left"/>
      <w:pPr>
        <w:ind w:left="2802" w:hanging="293"/>
      </w:pPr>
      <w:rPr>
        <w:rFonts w:hint="default"/>
        <w:lang w:val="fr-FR" w:eastAsia="en-US" w:bidi="ar-SA"/>
      </w:rPr>
    </w:lvl>
    <w:lvl w:ilvl="3" w:tplc="516E7344">
      <w:numFmt w:val="bullet"/>
      <w:lvlText w:val="•"/>
      <w:lvlJc w:val="left"/>
      <w:pPr>
        <w:ind w:left="3793" w:hanging="293"/>
      </w:pPr>
      <w:rPr>
        <w:rFonts w:hint="default"/>
        <w:lang w:val="fr-FR" w:eastAsia="en-US" w:bidi="ar-SA"/>
      </w:rPr>
    </w:lvl>
    <w:lvl w:ilvl="4" w:tplc="968AAD5A">
      <w:numFmt w:val="bullet"/>
      <w:lvlText w:val="•"/>
      <w:lvlJc w:val="left"/>
      <w:pPr>
        <w:ind w:left="4784" w:hanging="293"/>
      </w:pPr>
      <w:rPr>
        <w:rFonts w:hint="default"/>
        <w:lang w:val="fr-FR" w:eastAsia="en-US" w:bidi="ar-SA"/>
      </w:rPr>
    </w:lvl>
    <w:lvl w:ilvl="5" w:tplc="F3BAAF84">
      <w:numFmt w:val="bullet"/>
      <w:lvlText w:val="•"/>
      <w:lvlJc w:val="left"/>
      <w:pPr>
        <w:ind w:left="5776" w:hanging="293"/>
      </w:pPr>
      <w:rPr>
        <w:rFonts w:hint="default"/>
        <w:lang w:val="fr-FR" w:eastAsia="en-US" w:bidi="ar-SA"/>
      </w:rPr>
    </w:lvl>
    <w:lvl w:ilvl="6" w:tplc="C7685EB2">
      <w:numFmt w:val="bullet"/>
      <w:lvlText w:val="•"/>
      <w:lvlJc w:val="left"/>
      <w:pPr>
        <w:ind w:left="6767" w:hanging="293"/>
      </w:pPr>
      <w:rPr>
        <w:rFonts w:hint="default"/>
        <w:lang w:val="fr-FR" w:eastAsia="en-US" w:bidi="ar-SA"/>
      </w:rPr>
    </w:lvl>
    <w:lvl w:ilvl="7" w:tplc="4224E96C">
      <w:numFmt w:val="bullet"/>
      <w:lvlText w:val="•"/>
      <w:lvlJc w:val="left"/>
      <w:pPr>
        <w:ind w:left="7758" w:hanging="293"/>
      </w:pPr>
      <w:rPr>
        <w:rFonts w:hint="default"/>
        <w:lang w:val="fr-FR" w:eastAsia="en-US" w:bidi="ar-SA"/>
      </w:rPr>
    </w:lvl>
    <w:lvl w:ilvl="8" w:tplc="6ADAA90A">
      <w:numFmt w:val="bullet"/>
      <w:lvlText w:val="•"/>
      <w:lvlJc w:val="left"/>
      <w:pPr>
        <w:ind w:left="8749" w:hanging="293"/>
      </w:pPr>
      <w:rPr>
        <w:rFonts w:hint="default"/>
        <w:lang w:val="fr-FR" w:eastAsia="en-US" w:bidi="ar-SA"/>
      </w:rPr>
    </w:lvl>
  </w:abstractNum>
  <w:abstractNum w:abstractNumId="4" w15:restartNumberingAfterBreak="0">
    <w:nsid w:val="41C4373D"/>
    <w:multiLevelType w:val="hybridMultilevel"/>
    <w:tmpl w:val="9B5A6E26"/>
    <w:lvl w:ilvl="0" w:tplc="1A929FB4">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1" w:tplc="2C28450E">
      <w:numFmt w:val="bullet"/>
      <w:lvlText w:val="-"/>
      <w:lvlJc w:val="left"/>
      <w:pPr>
        <w:ind w:left="1188" w:hanging="361"/>
      </w:pPr>
      <w:rPr>
        <w:rFonts w:ascii="Arial MT" w:eastAsia="Arial MT" w:hAnsi="Arial MT" w:cs="Arial MT" w:hint="default"/>
        <w:b w:val="0"/>
        <w:bCs w:val="0"/>
        <w:i w:val="0"/>
        <w:iCs w:val="0"/>
        <w:spacing w:val="0"/>
        <w:w w:val="99"/>
        <w:sz w:val="20"/>
        <w:szCs w:val="20"/>
        <w:lang w:val="fr-FR" w:eastAsia="en-US" w:bidi="ar-SA"/>
      </w:rPr>
    </w:lvl>
    <w:lvl w:ilvl="2" w:tplc="79A88B00">
      <w:numFmt w:val="bullet"/>
      <w:lvlText w:val="•"/>
      <w:lvlJc w:val="left"/>
      <w:pPr>
        <w:ind w:left="2241" w:hanging="361"/>
      </w:pPr>
      <w:rPr>
        <w:rFonts w:hint="default"/>
        <w:lang w:val="fr-FR" w:eastAsia="en-US" w:bidi="ar-SA"/>
      </w:rPr>
    </w:lvl>
    <w:lvl w:ilvl="3" w:tplc="12FCB712">
      <w:numFmt w:val="bullet"/>
      <w:lvlText w:val="•"/>
      <w:lvlJc w:val="left"/>
      <w:pPr>
        <w:ind w:left="3302" w:hanging="361"/>
      </w:pPr>
      <w:rPr>
        <w:rFonts w:hint="default"/>
        <w:lang w:val="fr-FR" w:eastAsia="en-US" w:bidi="ar-SA"/>
      </w:rPr>
    </w:lvl>
    <w:lvl w:ilvl="4" w:tplc="D0980322">
      <w:numFmt w:val="bullet"/>
      <w:lvlText w:val="•"/>
      <w:lvlJc w:val="left"/>
      <w:pPr>
        <w:ind w:left="4364" w:hanging="361"/>
      </w:pPr>
      <w:rPr>
        <w:rFonts w:hint="default"/>
        <w:lang w:val="fr-FR" w:eastAsia="en-US" w:bidi="ar-SA"/>
      </w:rPr>
    </w:lvl>
    <w:lvl w:ilvl="5" w:tplc="773EFB28">
      <w:numFmt w:val="bullet"/>
      <w:lvlText w:val="•"/>
      <w:lvlJc w:val="left"/>
      <w:pPr>
        <w:ind w:left="5425" w:hanging="361"/>
      </w:pPr>
      <w:rPr>
        <w:rFonts w:hint="default"/>
        <w:lang w:val="fr-FR" w:eastAsia="en-US" w:bidi="ar-SA"/>
      </w:rPr>
    </w:lvl>
    <w:lvl w:ilvl="6" w:tplc="F0F694BE">
      <w:numFmt w:val="bullet"/>
      <w:lvlText w:val="•"/>
      <w:lvlJc w:val="left"/>
      <w:pPr>
        <w:ind w:left="6486" w:hanging="361"/>
      </w:pPr>
      <w:rPr>
        <w:rFonts w:hint="default"/>
        <w:lang w:val="fr-FR" w:eastAsia="en-US" w:bidi="ar-SA"/>
      </w:rPr>
    </w:lvl>
    <w:lvl w:ilvl="7" w:tplc="B87E3E62">
      <w:numFmt w:val="bullet"/>
      <w:lvlText w:val="•"/>
      <w:lvlJc w:val="left"/>
      <w:pPr>
        <w:ind w:left="7548" w:hanging="361"/>
      </w:pPr>
      <w:rPr>
        <w:rFonts w:hint="default"/>
        <w:lang w:val="fr-FR" w:eastAsia="en-US" w:bidi="ar-SA"/>
      </w:rPr>
    </w:lvl>
    <w:lvl w:ilvl="8" w:tplc="A4086BC4">
      <w:numFmt w:val="bullet"/>
      <w:lvlText w:val="•"/>
      <w:lvlJc w:val="left"/>
      <w:pPr>
        <w:ind w:left="8609" w:hanging="361"/>
      </w:pPr>
      <w:rPr>
        <w:rFonts w:hint="default"/>
        <w:lang w:val="fr-FR" w:eastAsia="en-US" w:bidi="ar-SA"/>
      </w:rPr>
    </w:lvl>
  </w:abstractNum>
  <w:abstractNum w:abstractNumId="5" w15:restartNumberingAfterBreak="0">
    <w:nsid w:val="4B3902D7"/>
    <w:multiLevelType w:val="multilevel"/>
    <w:tmpl w:val="26945DBE"/>
    <w:lvl w:ilvl="0">
      <w:start w:val="4"/>
      <w:numFmt w:val="decimal"/>
      <w:lvlText w:val="%1"/>
      <w:lvlJc w:val="left"/>
      <w:pPr>
        <w:ind w:left="467" w:hanging="360"/>
        <w:jc w:val="left"/>
      </w:pPr>
      <w:rPr>
        <w:rFonts w:hint="default"/>
        <w:lang w:val="fr-FR" w:eastAsia="en-US" w:bidi="ar-SA"/>
      </w:rPr>
    </w:lvl>
    <w:lvl w:ilvl="1">
      <w:start w:val="1"/>
      <w:numFmt w:val="decimal"/>
      <w:lvlText w:val="%1.%2"/>
      <w:lvlJc w:val="left"/>
      <w:pPr>
        <w:ind w:left="467" w:hanging="360"/>
        <w:jc w:val="left"/>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784"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91" w:hanging="360"/>
      </w:pPr>
      <w:rPr>
        <w:rFonts w:hint="default"/>
        <w:lang w:val="fr-FR" w:eastAsia="en-US" w:bidi="ar-SA"/>
      </w:rPr>
    </w:lvl>
    <w:lvl w:ilvl="4">
      <w:numFmt w:val="bullet"/>
      <w:lvlText w:val="•"/>
      <w:lvlJc w:val="left"/>
      <w:pPr>
        <w:ind w:left="4097" w:hanging="360"/>
      </w:pPr>
      <w:rPr>
        <w:rFonts w:hint="default"/>
        <w:lang w:val="fr-FR" w:eastAsia="en-US" w:bidi="ar-SA"/>
      </w:rPr>
    </w:lvl>
    <w:lvl w:ilvl="5">
      <w:numFmt w:val="bullet"/>
      <w:lvlText w:val="•"/>
      <w:lvlJc w:val="left"/>
      <w:pPr>
        <w:ind w:left="5203" w:hanging="360"/>
      </w:pPr>
      <w:rPr>
        <w:rFonts w:hint="default"/>
        <w:lang w:val="fr-FR" w:eastAsia="en-US" w:bidi="ar-SA"/>
      </w:rPr>
    </w:lvl>
    <w:lvl w:ilvl="6">
      <w:numFmt w:val="bullet"/>
      <w:lvlText w:val="•"/>
      <w:lvlJc w:val="left"/>
      <w:pPr>
        <w:ind w:left="6308" w:hanging="360"/>
      </w:pPr>
      <w:rPr>
        <w:rFonts w:hint="default"/>
        <w:lang w:val="fr-FR" w:eastAsia="en-US" w:bidi="ar-SA"/>
      </w:rPr>
    </w:lvl>
    <w:lvl w:ilvl="7">
      <w:numFmt w:val="bullet"/>
      <w:lvlText w:val="•"/>
      <w:lvlJc w:val="left"/>
      <w:pPr>
        <w:ind w:left="7414" w:hanging="360"/>
      </w:pPr>
      <w:rPr>
        <w:rFonts w:hint="default"/>
        <w:lang w:val="fr-FR" w:eastAsia="en-US" w:bidi="ar-SA"/>
      </w:rPr>
    </w:lvl>
    <w:lvl w:ilvl="8">
      <w:numFmt w:val="bullet"/>
      <w:lvlText w:val="•"/>
      <w:lvlJc w:val="left"/>
      <w:pPr>
        <w:ind w:left="8520" w:hanging="360"/>
      </w:pPr>
      <w:rPr>
        <w:rFonts w:hint="default"/>
        <w:lang w:val="fr-FR" w:eastAsia="en-US" w:bidi="ar-SA"/>
      </w:rPr>
    </w:lvl>
  </w:abstractNum>
  <w:abstractNum w:abstractNumId="6" w15:restartNumberingAfterBreak="0">
    <w:nsid w:val="6E575091"/>
    <w:multiLevelType w:val="hybridMultilevel"/>
    <w:tmpl w:val="980CA26C"/>
    <w:lvl w:ilvl="0" w:tplc="E8D23C6E">
      <w:start w:val="4"/>
      <w:numFmt w:val="bullet"/>
      <w:lvlText w:val="-"/>
      <w:lvlJc w:val="left"/>
      <w:pPr>
        <w:ind w:left="467" w:hanging="360"/>
      </w:pPr>
      <w:rPr>
        <w:rFonts w:ascii="Arial MT" w:eastAsia="Arial MT" w:hAnsi="Arial MT" w:cs="Arial MT" w:hint="default"/>
        <w:i w:val="0"/>
      </w:rPr>
    </w:lvl>
    <w:lvl w:ilvl="1" w:tplc="040C0003" w:tentative="1">
      <w:start w:val="1"/>
      <w:numFmt w:val="bullet"/>
      <w:lvlText w:val="o"/>
      <w:lvlJc w:val="left"/>
      <w:pPr>
        <w:ind w:left="1187" w:hanging="360"/>
      </w:pPr>
      <w:rPr>
        <w:rFonts w:ascii="Courier New" w:hAnsi="Courier New" w:cs="Courier New" w:hint="default"/>
      </w:rPr>
    </w:lvl>
    <w:lvl w:ilvl="2" w:tplc="040C0005" w:tentative="1">
      <w:start w:val="1"/>
      <w:numFmt w:val="bullet"/>
      <w:lvlText w:val=""/>
      <w:lvlJc w:val="left"/>
      <w:pPr>
        <w:ind w:left="1907" w:hanging="360"/>
      </w:pPr>
      <w:rPr>
        <w:rFonts w:ascii="Wingdings" w:hAnsi="Wingdings" w:hint="default"/>
      </w:rPr>
    </w:lvl>
    <w:lvl w:ilvl="3" w:tplc="040C0001" w:tentative="1">
      <w:start w:val="1"/>
      <w:numFmt w:val="bullet"/>
      <w:lvlText w:val=""/>
      <w:lvlJc w:val="left"/>
      <w:pPr>
        <w:ind w:left="2627" w:hanging="360"/>
      </w:pPr>
      <w:rPr>
        <w:rFonts w:ascii="Symbol" w:hAnsi="Symbol" w:hint="default"/>
      </w:rPr>
    </w:lvl>
    <w:lvl w:ilvl="4" w:tplc="040C0003" w:tentative="1">
      <w:start w:val="1"/>
      <w:numFmt w:val="bullet"/>
      <w:lvlText w:val="o"/>
      <w:lvlJc w:val="left"/>
      <w:pPr>
        <w:ind w:left="3347" w:hanging="360"/>
      </w:pPr>
      <w:rPr>
        <w:rFonts w:ascii="Courier New" w:hAnsi="Courier New" w:cs="Courier New" w:hint="default"/>
      </w:rPr>
    </w:lvl>
    <w:lvl w:ilvl="5" w:tplc="040C0005" w:tentative="1">
      <w:start w:val="1"/>
      <w:numFmt w:val="bullet"/>
      <w:lvlText w:val=""/>
      <w:lvlJc w:val="left"/>
      <w:pPr>
        <w:ind w:left="4067" w:hanging="360"/>
      </w:pPr>
      <w:rPr>
        <w:rFonts w:ascii="Wingdings" w:hAnsi="Wingdings" w:hint="default"/>
      </w:rPr>
    </w:lvl>
    <w:lvl w:ilvl="6" w:tplc="040C0001" w:tentative="1">
      <w:start w:val="1"/>
      <w:numFmt w:val="bullet"/>
      <w:lvlText w:val=""/>
      <w:lvlJc w:val="left"/>
      <w:pPr>
        <w:ind w:left="4787" w:hanging="360"/>
      </w:pPr>
      <w:rPr>
        <w:rFonts w:ascii="Symbol" w:hAnsi="Symbol" w:hint="default"/>
      </w:rPr>
    </w:lvl>
    <w:lvl w:ilvl="7" w:tplc="040C0003" w:tentative="1">
      <w:start w:val="1"/>
      <w:numFmt w:val="bullet"/>
      <w:lvlText w:val="o"/>
      <w:lvlJc w:val="left"/>
      <w:pPr>
        <w:ind w:left="5507" w:hanging="360"/>
      </w:pPr>
      <w:rPr>
        <w:rFonts w:ascii="Courier New" w:hAnsi="Courier New" w:cs="Courier New" w:hint="default"/>
      </w:rPr>
    </w:lvl>
    <w:lvl w:ilvl="8" w:tplc="040C0005" w:tentative="1">
      <w:start w:val="1"/>
      <w:numFmt w:val="bullet"/>
      <w:lvlText w:val=""/>
      <w:lvlJc w:val="left"/>
      <w:pPr>
        <w:ind w:left="6227" w:hanging="360"/>
      </w:pPr>
      <w:rPr>
        <w:rFonts w:ascii="Wingdings" w:hAnsi="Wingdings" w:hint="default"/>
      </w:rPr>
    </w:lvl>
  </w:abstractNum>
  <w:abstractNum w:abstractNumId="7" w15:restartNumberingAfterBreak="0">
    <w:nsid w:val="79C12199"/>
    <w:multiLevelType w:val="multilevel"/>
    <w:tmpl w:val="22E050F4"/>
    <w:lvl w:ilvl="0">
      <w:start w:val="1"/>
      <w:numFmt w:val="decimal"/>
      <w:lvlText w:val="%1"/>
      <w:lvlJc w:val="left"/>
      <w:pPr>
        <w:ind w:left="467" w:hanging="360"/>
        <w:jc w:val="left"/>
      </w:pPr>
      <w:rPr>
        <w:rFonts w:hint="default"/>
        <w:lang w:val="fr-FR" w:eastAsia="en-US" w:bidi="ar-SA"/>
      </w:rPr>
    </w:lvl>
    <w:lvl w:ilvl="1">
      <w:start w:val="1"/>
      <w:numFmt w:val="decimal"/>
      <w:lvlText w:val="%1.%2"/>
      <w:lvlJc w:val="left"/>
      <w:pPr>
        <w:ind w:left="467" w:hanging="360"/>
        <w:jc w:val="left"/>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815" w:hanging="348"/>
      </w:pPr>
      <w:rPr>
        <w:rFonts w:ascii="Arial" w:eastAsia="Arial" w:hAnsi="Arial" w:cs="Arial" w:hint="default"/>
        <w:b/>
        <w:bCs/>
        <w:i w:val="0"/>
        <w:iCs w:val="0"/>
        <w:spacing w:val="0"/>
        <w:w w:val="99"/>
        <w:sz w:val="20"/>
        <w:szCs w:val="20"/>
        <w:lang w:val="fr-FR" w:eastAsia="en-US" w:bidi="ar-SA"/>
      </w:rPr>
    </w:lvl>
    <w:lvl w:ilvl="3">
      <w:numFmt w:val="bullet"/>
      <w:lvlText w:val="•"/>
      <w:lvlJc w:val="left"/>
      <w:pPr>
        <w:ind w:left="3022" w:hanging="348"/>
      </w:pPr>
      <w:rPr>
        <w:rFonts w:hint="default"/>
        <w:lang w:val="fr-FR" w:eastAsia="en-US" w:bidi="ar-SA"/>
      </w:rPr>
    </w:lvl>
    <w:lvl w:ilvl="4">
      <w:numFmt w:val="bullet"/>
      <w:lvlText w:val="•"/>
      <w:lvlJc w:val="left"/>
      <w:pPr>
        <w:ind w:left="4124" w:hanging="348"/>
      </w:pPr>
      <w:rPr>
        <w:rFonts w:hint="default"/>
        <w:lang w:val="fr-FR" w:eastAsia="en-US" w:bidi="ar-SA"/>
      </w:rPr>
    </w:lvl>
    <w:lvl w:ilvl="5">
      <w:numFmt w:val="bullet"/>
      <w:lvlText w:val="•"/>
      <w:lvlJc w:val="left"/>
      <w:pPr>
        <w:ind w:left="5225" w:hanging="348"/>
      </w:pPr>
      <w:rPr>
        <w:rFonts w:hint="default"/>
        <w:lang w:val="fr-FR" w:eastAsia="en-US" w:bidi="ar-SA"/>
      </w:rPr>
    </w:lvl>
    <w:lvl w:ilvl="6">
      <w:numFmt w:val="bullet"/>
      <w:lvlText w:val="•"/>
      <w:lvlJc w:val="left"/>
      <w:pPr>
        <w:ind w:left="6326" w:hanging="348"/>
      </w:pPr>
      <w:rPr>
        <w:rFonts w:hint="default"/>
        <w:lang w:val="fr-FR" w:eastAsia="en-US" w:bidi="ar-SA"/>
      </w:rPr>
    </w:lvl>
    <w:lvl w:ilvl="7">
      <w:numFmt w:val="bullet"/>
      <w:lvlText w:val="•"/>
      <w:lvlJc w:val="left"/>
      <w:pPr>
        <w:ind w:left="7428" w:hanging="348"/>
      </w:pPr>
      <w:rPr>
        <w:rFonts w:hint="default"/>
        <w:lang w:val="fr-FR" w:eastAsia="en-US" w:bidi="ar-SA"/>
      </w:rPr>
    </w:lvl>
    <w:lvl w:ilvl="8">
      <w:numFmt w:val="bullet"/>
      <w:lvlText w:val="•"/>
      <w:lvlJc w:val="left"/>
      <w:pPr>
        <w:ind w:left="8529" w:hanging="348"/>
      </w:pPr>
      <w:rPr>
        <w:rFonts w:hint="default"/>
        <w:lang w:val="fr-FR" w:eastAsia="en-US" w:bidi="ar-SA"/>
      </w:rPr>
    </w:lvl>
  </w:abstractNum>
  <w:num w:numId="1">
    <w:abstractNumId w:val="4"/>
  </w:num>
  <w:num w:numId="2">
    <w:abstractNumId w:val="5"/>
  </w:num>
  <w:num w:numId="3">
    <w:abstractNumId w:val="1"/>
  </w:num>
  <w:num w:numId="4">
    <w:abstractNumId w:val="3"/>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DD72F5-4C19-4B45-9219-B77F6806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rFonts w:ascii="Arial" w:eastAsia="Arial" w:hAnsi="Arial" w:cs="Arial"/>
      <w:b/>
      <w:bCs/>
      <w:sz w:val="24"/>
      <w:szCs w:val="2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MT" w:eastAsia="Arial MT" w:hAnsi="Arial MT" w:cs="Arial MT"/>
      <w:b/>
      <w:bCs/>
      <w:sz w:val="20"/>
      <w:szCs w:val="20"/>
      <w:lang w:val="fr-FR"/>
    </w:rPr>
  </w:style>
  <w:style w:type="paragraph" w:styleId="Rvision">
    <w:name w:val="Revision"/>
    <w:hidden/>
    <w:uiPriority w:val="99"/>
    <w:semiHidden/>
    <w:pPr>
      <w:widowControl/>
      <w:autoSpaceDE/>
      <w:autoSpaceDN/>
    </w:pPr>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314</Words>
  <Characters>1728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Rosanna MAÎTRE</dc:creator>
  <cp:lastModifiedBy>OURKANE Chirine</cp:lastModifiedBy>
  <cp:revision>11</cp:revision>
  <dcterms:created xsi:type="dcterms:W3CDTF">2025-12-09T11:17:00Z</dcterms:created>
  <dcterms:modified xsi:type="dcterms:W3CDTF">2025-12-22T14:51:00Z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2020-11-23T00:00:00Z</vt:filetime>
  </property>
  <property fmtid="{D5CDD505-2E9C-101B-9397-08002B2CF9AE}" pid="3" name="Creator">
    <vt:lpwstr>Microsoft® Word 2013</vt:lpwstr>
  </property>
  <property fmtid="{D5CDD505-2E9C-101B-9397-08002B2CF9AE}" pid="4" name="LastSaved">
    <vt:filetime>2025-12-08T00:00:00Z</vt:filetime>
  </property>
  <property fmtid="{D5CDD505-2E9C-101B-9397-08002B2CF9AE}" pid="5" name="Producer">
    <vt:lpwstr>Microsoft® Word 2013</vt:lpwstr>
  </property>
</Properties>
</file>